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DD087">
      <w:pPr>
        <w:pageBreakBefore w:val="0"/>
        <w:topLinePunct w:val="0"/>
        <w:bidi w:val="0"/>
        <w:snapToGrid w:val="0"/>
        <w:spacing w:beforeAutospacing="0" w:afterAutospacing="0" w:line="360" w:lineRule="auto"/>
        <w:jc w:val="center"/>
        <w:outlineLvl w:val="0"/>
        <w:rPr>
          <w:rFonts w:ascii="仿宋" w:hAnsi="仿宋" w:eastAsia="仿宋" w:cs="仿宋"/>
          <w:b/>
          <w:sz w:val="40"/>
          <w:szCs w:val="40"/>
          <w:highlight w:val="none"/>
        </w:rPr>
      </w:pPr>
      <w:bookmarkStart w:id="0" w:name="_Toc99301424"/>
      <w:r>
        <w:rPr>
          <w:rFonts w:hint="eastAsia" w:ascii="仿宋" w:hAnsi="仿宋" w:eastAsia="仿宋" w:cs="仿宋"/>
          <w:b/>
          <w:sz w:val="40"/>
          <w:szCs w:val="40"/>
          <w:highlight w:val="none"/>
        </w:rPr>
        <w:t>第五章   采购需求</w:t>
      </w:r>
      <w:bookmarkEnd w:id="0"/>
    </w:p>
    <w:p w14:paraId="334BCB4D">
      <w:pPr>
        <w:pageBreakBefore w:val="0"/>
        <w:topLinePunct w:val="0"/>
        <w:bidi w:val="0"/>
        <w:snapToGrid w:val="0"/>
        <w:spacing w:beforeAutospacing="0" w:afterAutospacing="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说明：</w:t>
      </w:r>
    </w:p>
    <w:p w14:paraId="59C3907A">
      <w:pPr>
        <w:pageBreakBefore w:val="0"/>
        <w:topLinePunct w:val="0"/>
        <w:bidi w:val="0"/>
        <w:snapToGrid w:val="0"/>
        <w:spacing w:beforeAutospacing="0" w:afterAutospacing="0" w:line="360" w:lineRule="auto"/>
        <w:contextualSpacing/>
        <w:rPr>
          <w:rFonts w:hint="eastAsia" w:ascii="黑体" w:hAnsi="黑体" w:eastAsia="黑体" w:cs="黑体"/>
          <w:sz w:val="24"/>
          <w:szCs w:val="24"/>
          <w:highlight w:val="none"/>
        </w:rPr>
      </w:pPr>
      <w:bookmarkStart w:id="1" w:name="_Hlk167284587"/>
      <w:r>
        <w:rPr>
          <w:rFonts w:hint="eastAsia" w:ascii="黑体" w:hAnsi="黑体" w:eastAsia="黑体" w:cs="黑体"/>
          <w:sz w:val="24"/>
          <w:szCs w:val="24"/>
          <w:highlight w:val="none"/>
        </w:rPr>
        <w:t>1. 当采购项目涉及政务信息系统时，采购需求应当符合《政务信息系统政府采购管理暂行办法》（财库〔2017〕210号）的相关要求。</w:t>
      </w:r>
    </w:p>
    <w:p w14:paraId="292369AC">
      <w:pPr>
        <w:pageBreakBefore w:val="0"/>
        <w:topLinePunct w:val="0"/>
        <w:bidi w:val="0"/>
        <w:snapToGrid w:val="0"/>
        <w:spacing w:beforeAutospacing="0" w:afterAutospacing="0" w:line="360" w:lineRule="auto"/>
        <w:contextualSpacing/>
        <w:rPr>
          <w:rFonts w:hint="eastAsia" w:ascii="黑体" w:hAnsi="黑体" w:eastAsia="黑体" w:cs="黑体"/>
          <w:sz w:val="24"/>
          <w:szCs w:val="24"/>
          <w:highlight w:val="none"/>
        </w:rPr>
      </w:pPr>
      <w:bookmarkStart w:id="2" w:name="_Hlk168431603"/>
      <w:r>
        <w:rPr>
          <w:rFonts w:hint="eastAsia" w:ascii="黑体" w:hAnsi="黑体" w:eastAsia="黑体" w:cs="黑体"/>
          <w:sz w:val="24"/>
          <w:szCs w:val="24"/>
          <w:highlight w:val="none"/>
        </w:rPr>
        <w:t>2. 采购人及采购代理机构应关注财政部门会同有关部门制定发布的需求标准，结合具体应用场景，根据对应《需求标准》确定采购需求。</w:t>
      </w:r>
    </w:p>
    <w:p w14:paraId="04F2C8BE">
      <w:pPr>
        <w:pageBreakBefore w:val="0"/>
        <w:topLinePunct w:val="0"/>
        <w:bidi w:val="0"/>
        <w:snapToGrid w:val="0"/>
        <w:spacing w:beforeAutospacing="0" w:afterAutospacing="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已发布的需求标准如下：</w:t>
      </w:r>
    </w:p>
    <w:p w14:paraId="7FE142CD">
      <w:pPr>
        <w:pageBreakBefore w:val="0"/>
        <w:topLinePunct w:val="0"/>
        <w:bidi w:val="0"/>
        <w:snapToGrid w:val="0"/>
        <w:spacing w:beforeAutospacing="0" w:afterAutospacing="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《关于印发〈商品包装政府采购需求标准（试行）〉、〈快递包装政府采购需求标准（试行）〉的通知》（财办库﹝2020﹞123号））</w:t>
      </w:r>
    </w:p>
    <w:p w14:paraId="1BD909AD">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《绿色数据中心政府采购需求标准（试行）》（财库〔2023〕7号）</w:t>
      </w:r>
    </w:p>
    <w:p w14:paraId="77458B97">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《台式计算机政府采购需求标准（2023年版）》（财库〔2023〕29号）</w:t>
      </w:r>
    </w:p>
    <w:p w14:paraId="484543F2">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《便携式计算机政府采购需求标准（2023年版）》（财库〔2023〕30号）</w:t>
      </w:r>
    </w:p>
    <w:p w14:paraId="0DE42F9E">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《一体式计算机政府采购需求标准（2023年版）》（财库〔2023〕31号）</w:t>
      </w:r>
    </w:p>
    <w:p w14:paraId="221266D1">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《工作站政府采购需求标准（2023年版）》（财库〔2023〕32号）</w:t>
      </w:r>
    </w:p>
    <w:p w14:paraId="6A752C78">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《通用服务器政府采购需求标准（2023年版）》（财库〔2023〕33号）</w:t>
      </w:r>
    </w:p>
    <w:p w14:paraId="02090F36">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《操作系统政府采购需求标准（2023年版）》（财库〔2023〕34号）</w:t>
      </w:r>
    </w:p>
    <w:p w14:paraId="3E690B69">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《数据库政府采购需求标准（2023年版）》（财库〔2023〕35号）</w:t>
      </w:r>
    </w:p>
    <w:p w14:paraId="05E766EE">
      <w:pPr>
        <w:pStyle w:val="5"/>
        <w:pageBreakBefore w:val="0"/>
        <w:topLinePunct w:val="0"/>
        <w:bidi w:val="0"/>
        <w:snapToGrid w:val="0"/>
        <w:spacing w:before="0" w:beforeAutospacing="0" w:after="0" w:afterAutospacing="0" w:line="360" w:lineRule="auto"/>
        <w:rPr>
          <w:rFonts w:hint="eastAsia" w:ascii="黑体" w:hAnsi="黑体" w:eastAsia="黑体" w:cs="黑体"/>
          <w:kern w:val="2"/>
          <w:sz w:val="24"/>
          <w:szCs w:val="24"/>
          <w:highlight w:val="none"/>
        </w:rPr>
      </w:pPr>
      <w:r>
        <w:rPr>
          <w:rFonts w:hint="eastAsia" w:ascii="黑体" w:hAnsi="黑体" w:eastAsia="黑体" w:cs="黑体"/>
          <w:kern w:val="2"/>
          <w:sz w:val="24"/>
          <w:szCs w:val="24"/>
          <w:highlight w:val="none"/>
        </w:rPr>
        <w:t>《物业管理服务政府采购需求标准（办公场所类）（试行）》（财办库〔2024〕113号）</w:t>
      </w:r>
    </w:p>
    <w:p w14:paraId="605D331B">
      <w:pPr>
        <w:pageBreakBefore w:val="0"/>
        <w:topLinePunct w:val="0"/>
        <w:bidi w:val="0"/>
        <w:snapToGrid w:val="0"/>
        <w:spacing w:beforeAutospacing="0" w:afterAutospacing="0" w:line="360" w:lineRule="auto"/>
        <w:contextualSpacing/>
        <w:rPr>
          <w:rFonts w:hint="eastAsia" w:ascii="黑体" w:hAnsi="黑体" w:eastAsia="黑体" w:cs="黑体"/>
          <w:sz w:val="24"/>
          <w:szCs w:val="24"/>
          <w:highlight w:val="none"/>
        </w:rPr>
      </w:pPr>
      <w:r>
        <w:rPr>
          <w:rFonts w:hint="eastAsia" w:ascii="黑体" w:hAnsi="黑体" w:eastAsia="黑体" w:cs="黑体"/>
          <w:sz w:val="24"/>
          <w:szCs w:val="24"/>
          <w:highlight w:val="none"/>
        </w:rPr>
        <w:t>如有更新或增加，以财政部门发布为准。</w:t>
      </w:r>
      <w:bookmarkEnd w:id="1"/>
      <w:bookmarkEnd w:id="2"/>
    </w:p>
    <w:p w14:paraId="62ABB7B4">
      <w:pPr>
        <w:pageBreakBefore w:val="0"/>
        <w:widowControl/>
        <w:topLinePunct w:val="0"/>
        <w:bidi w:val="0"/>
        <w:snapToGrid w:val="0"/>
        <w:spacing w:beforeAutospacing="0" w:afterAutospacing="0" w:line="360" w:lineRule="auto"/>
        <w:jc w:val="left"/>
        <w:rPr>
          <w:rFonts w:ascii="仿宋" w:hAnsi="仿宋" w:eastAsia="仿宋" w:cs="仿宋"/>
          <w:b/>
          <w:sz w:val="28"/>
          <w:szCs w:val="28"/>
          <w:highlight w:val="none"/>
        </w:rPr>
      </w:pPr>
      <w:r>
        <w:rPr>
          <w:rFonts w:ascii="仿宋" w:hAnsi="仿宋" w:eastAsia="仿宋" w:cs="仿宋"/>
          <w:b/>
          <w:sz w:val="28"/>
          <w:szCs w:val="28"/>
          <w:highlight w:val="none"/>
        </w:rPr>
        <w:br w:type="page"/>
      </w:r>
    </w:p>
    <w:p w14:paraId="2A45F550">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一、采购标的</w:t>
      </w:r>
    </w:p>
    <w:p w14:paraId="767E9362">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犬类留检所管理服务项目标的预算经费125.46万元，服务期限为12个月，工作岗位4类。投标人负责安排专人负责组织开展工作；负责24小时接收犬只，按采购人要求或区域划分进行安置；负责犬类留检所区域内清洁卫生、消毒防疫；负责犬只饲养、领养、返还等相关工作；配合采购人及兽医对留检犬、重点关注犬进行看护。根据犬类留检所工作岗位及工作量，应保证重点岗位24小时有人在岗，工作人员法定公休由投标人自行协调解决，不得缺岗。特殊时期根据采购人要求，合理调配人力，保证工作正常运转。</w:t>
      </w:r>
    </w:p>
    <w:p w14:paraId="39CC1ED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二、商务要求</w:t>
      </w:r>
    </w:p>
    <w:p w14:paraId="08C7FAE4">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（一）合作期限：2026年9月1日至2027年8月31日。</w:t>
      </w:r>
    </w:p>
    <w:p w14:paraId="05DE09A5">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contextualSpacing/>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（二）服务地点：北京市公安局犬类留检所</w:t>
      </w:r>
    </w:p>
    <w:p w14:paraId="652FB83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contextualSpacing/>
        <w:textAlignment w:val="auto"/>
        <w:rPr>
          <w:rFonts w:hint="eastAsia" w:ascii="仿宋" w:hAnsi="仿宋" w:eastAsia="仿宋" w:cs="仿宋"/>
          <w:b/>
          <w:i/>
          <w:sz w:val="28"/>
          <w:szCs w:val="28"/>
          <w:highlight w:val="none"/>
        </w:rPr>
      </w:pPr>
      <w:r>
        <w:rPr>
          <w:rFonts w:hint="eastAsia" w:ascii="仿宋" w:hAnsi="仿宋" w:eastAsia="仿宋" w:cs="仿宋"/>
          <w:sz w:val="28"/>
          <w:szCs w:val="28"/>
          <w:highlight w:val="none"/>
          <w:lang w:val="en-US" w:eastAsia="zh-CN"/>
        </w:rPr>
        <w:t>（三）</w:t>
      </w:r>
      <w:r>
        <w:rPr>
          <w:rFonts w:hint="eastAsia" w:ascii="仿宋" w:hAnsi="仿宋" w:eastAsia="仿宋" w:cs="仿宋"/>
          <w:b w:val="0"/>
          <w:bCs w:val="0"/>
          <w:kern w:val="2"/>
          <w:sz w:val="28"/>
          <w:szCs w:val="28"/>
          <w:highlight w:val="none"/>
          <w:lang w:val="en-US" w:eastAsia="zh-CN" w:bidi="ar-SA"/>
        </w:rPr>
        <w:t>付款方式：</w:t>
      </w:r>
      <w:r>
        <w:rPr>
          <w:rFonts w:hint="eastAsia" w:ascii="仿宋" w:hAnsi="仿宋" w:eastAsia="仿宋" w:cs="仿宋"/>
          <w:sz w:val="28"/>
          <w:szCs w:val="28"/>
          <w:highlight w:val="none"/>
          <w:lang w:val="en-US" w:eastAsia="zh-CN"/>
        </w:rPr>
        <w:t>采购人于次月前5个工作日内核算上月实际服务费用，支付日期为投标人向采购人提供正式发票后10个工作日内；支付方式为银行转账或支票。（本合同约定的付款期限及付款方式、付款额度等以采购人获得经费审批为准，因财经费及时审批及拨款的不视为采购人违约。）</w:t>
      </w:r>
    </w:p>
    <w:p w14:paraId="3745E055">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三、技术要求</w:t>
      </w:r>
    </w:p>
    <w:p w14:paraId="01429503">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（一） 基本要求</w:t>
      </w:r>
    </w:p>
    <w:p w14:paraId="7EB9732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1.投标人应严格遵守国家及北京市的各项法律法规，为采购人提供专业、规范、安全、高质量的服务。</w:t>
      </w:r>
    </w:p>
    <w:p w14:paraId="4048DA1F">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2.投标人应按照相关国家规定合法提供服务，</w:t>
      </w:r>
      <w:r>
        <w:rPr>
          <w:rFonts w:hint="eastAsia" w:ascii="仿宋" w:hAnsi="仿宋" w:eastAsia="仿宋" w:cs="仿宋"/>
          <w:color w:val="auto"/>
          <w:sz w:val="28"/>
          <w:szCs w:val="28"/>
          <w:highlight w:val="none"/>
          <w:lang w:val="en-US" w:eastAsia="zh-CN"/>
        </w:rPr>
        <w:t>与工作人员签订保密协议，</w:t>
      </w:r>
      <w:r>
        <w:rPr>
          <w:rFonts w:hint="eastAsia" w:ascii="仿宋" w:hAnsi="仿宋" w:eastAsia="仿宋" w:cs="仿宋"/>
          <w:sz w:val="28"/>
          <w:szCs w:val="28"/>
          <w:highlight w:val="none"/>
          <w:lang w:val="en-US" w:eastAsia="zh-CN"/>
        </w:rPr>
        <w:t>支付的报酬必须不低于北京市最低工资标准，并为工作人员缴纳社会保险。</w:t>
      </w:r>
    </w:p>
    <w:p w14:paraId="501AD4D8">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3.投标人应提前组织入职人员进行狂犬病暴露前免疫。</w:t>
      </w:r>
    </w:p>
    <w:p w14:paraId="20D03F7D">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4.投标人应严格遵守采购人相关</w:t>
      </w:r>
      <w:r>
        <w:rPr>
          <w:rFonts w:hint="eastAsia" w:ascii="仿宋" w:hAnsi="仿宋" w:eastAsia="仿宋" w:cs="仿宋"/>
          <w:color w:val="auto"/>
          <w:sz w:val="28"/>
          <w:szCs w:val="28"/>
          <w:highlight w:val="none"/>
          <w:lang w:val="en-US" w:eastAsia="zh-CN"/>
        </w:rPr>
        <w:t>保密规定</w:t>
      </w:r>
      <w:r>
        <w:rPr>
          <w:rFonts w:hint="eastAsia" w:ascii="仿宋" w:hAnsi="仿宋" w:eastAsia="仿宋" w:cs="仿宋"/>
          <w:sz w:val="28"/>
          <w:szCs w:val="28"/>
          <w:highlight w:val="none"/>
          <w:lang w:val="en-US" w:eastAsia="zh-CN"/>
        </w:rPr>
        <w:t>，定期开展员工保密教育及相关培训。严禁工作人员将犬类留检所工作内容或工作场景泄露给其他单位或个人。</w:t>
      </w:r>
    </w:p>
    <w:p w14:paraId="7DF29AE2">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（二）职责任务</w:t>
      </w:r>
    </w:p>
    <w:p w14:paraId="4B573498">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犬类留检所</w:t>
      </w:r>
      <w:r>
        <w:rPr>
          <w:rFonts w:hint="eastAsia" w:ascii="仿宋" w:hAnsi="仿宋" w:eastAsia="仿宋" w:cs="仿宋"/>
          <w:sz w:val="28"/>
          <w:szCs w:val="28"/>
          <w:highlight w:val="none"/>
          <w:lang w:eastAsia="zh-CN"/>
        </w:rPr>
        <w:t>工作</w:t>
      </w:r>
      <w:r>
        <w:rPr>
          <w:rFonts w:hint="eastAsia" w:ascii="仿宋" w:hAnsi="仿宋" w:eastAsia="仿宋" w:cs="仿宋"/>
          <w:sz w:val="28"/>
          <w:szCs w:val="28"/>
          <w:highlight w:val="none"/>
        </w:rPr>
        <w:t>职责如下：</w:t>
      </w:r>
    </w:p>
    <w:p w14:paraId="0200992D">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应按照相关国家规定及北京市地方标准合法</w:t>
      </w:r>
      <w:r>
        <w:rPr>
          <w:rFonts w:hint="eastAsia" w:ascii="仿宋" w:hAnsi="仿宋" w:eastAsia="仿宋" w:cs="仿宋"/>
          <w:kern w:val="0"/>
          <w:sz w:val="28"/>
          <w:szCs w:val="28"/>
          <w:highlight w:val="none"/>
          <w:lang w:val="en-US" w:eastAsia="zh-CN"/>
        </w:rPr>
        <w:t>提供服务</w:t>
      </w:r>
      <w:r>
        <w:rPr>
          <w:rFonts w:hint="eastAsia" w:ascii="仿宋" w:hAnsi="仿宋" w:eastAsia="仿宋" w:cs="仿宋"/>
          <w:kern w:val="0"/>
          <w:sz w:val="28"/>
          <w:szCs w:val="28"/>
          <w:highlight w:val="none"/>
        </w:rPr>
        <w:t>，并为</w:t>
      </w:r>
      <w:r>
        <w:rPr>
          <w:rFonts w:hint="eastAsia" w:ascii="仿宋" w:hAnsi="仿宋" w:eastAsia="仿宋" w:cs="仿宋"/>
          <w:kern w:val="0"/>
          <w:sz w:val="28"/>
          <w:szCs w:val="28"/>
          <w:highlight w:val="none"/>
          <w:lang w:val="en-US" w:eastAsia="zh-CN"/>
        </w:rPr>
        <w:t>工作</w:t>
      </w:r>
      <w:r>
        <w:rPr>
          <w:rFonts w:hint="eastAsia" w:ascii="仿宋" w:hAnsi="仿宋" w:eastAsia="仿宋" w:cs="仿宋"/>
          <w:kern w:val="0"/>
          <w:sz w:val="28"/>
          <w:szCs w:val="28"/>
          <w:highlight w:val="none"/>
        </w:rPr>
        <w:t>人员按规定缴纳相关保险。</w:t>
      </w:r>
    </w:p>
    <w:p w14:paraId="0D068505">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2</w:t>
      </w:r>
      <w:r>
        <w:rPr>
          <w:rFonts w:hint="eastAsia" w:ascii="仿宋" w:hAnsi="仿宋" w:eastAsia="仿宋" w:cs="仿宋"/>
          <w:color w:val="auto"/>
          <w:kern w:val="0"/>
          <w:sz w:val="28"/>
          <w:szCs w:val="28"/>
          <w:highlight w:val="none"/>
          <w:lang w:eastAsia="zh-CN"/>
        </w:rPr>
        <w:t>.投标人</w:t>
      </w:r>
      <w:r>
        <w:rPr>
          <w:rFonts w:hint="eastAsia" w:ascii="仿宋" w:hAnsi="仿宋" w:eastAsia="仿宋" w:cs="仿宋"/>
          <w:color w:val="auto"/>
          <w:kern w:val="0"/>
          <w:sz w:val="28"/>
          <w:szCs w:val="28"/>
          <w:highlight w:val="none"/>
        </w:rPr>
        <w:t>工作人员应身体健康</w:t>
      </w:r>
      <w:r>
        <w:rPr>
          <w:rFonts w:hint="eastAsia" w:ascii="仿宋" w:hAnsi="仿宋" w:eastAsia="仿宋" w:cs="仿宋"/>
          <w:color w:val="auto"/>
          <w:kern w:val="0"/>
          <w:sz w:val="28"/>
          <w:szCs w:val="28"/>
          <w:highlight w:val="none"/>
          <w:lang w:eastAsia="zh-CN"/>
        </w:rPr>
        <w:t>、责任心强，</w:t>
      </w:r>
      <w:r>
        <w:rPr>
          <w:rFonts w:hint="eastAsia" w:ascii="仿宋" w:hAnsi="仿宋" w:eastAsia="仿宋" w:cs="仿宋"/>
          <w:color w:val="auto"/>
          <w:kern w:val="0"/>
          <w:sz w:val="28"/>
          <w:szCs w:val="28"/>
          <w:highlight w:val="none"/>
        </w:rPr>
        <w:t>无前科劣迹，有较强的保密意识</w:t>
      </w:r>
      <w:r>
        <w:rPr>
          <w:rFonts w:hint="eastAsia" w:ascii="仿宋" w:hAnsi="仿宋" w:eastAsia="仿宋" w:cs="仿宋"/>
          <w:color w:val="auto"/>
          <w:kern w:val="0"/>
          <w:sz w:val="28"/>
          <w:szCs w:val="28"/>
          <w:highlight w:val="none"/>
          <w:lang w:eastAsia="zh-CN"/>
        </w:rPr>
        <w:t>。</w:t>
      </w:r>
    </w:p>
    <w:p w14:paraId="1C879C7B">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对</w:t>
      </w:r>
      <w:r>
        <w:rPr>
          <w:rFonts w:hint="eastAsia" w:ascii="仿宋" w:hAnsi="仿宋" w:eastAsia="仿宋" w:cs="仿宋"/>
          <w:kern w:val="0"/>
          <w:sz w:val="28"/>
          <w:szCs w:val="28"/>
          <w:highlight w:val="none"/>
          <w:lang w:val="en-US" w:eastAsia="zh-CN"/>
        </w:rPr>
        <w:t>工作</w:t>
      </w:r>
      <w:r>
        <w:rPr>
          <w:rFonts w:hint="eastAsia" w:ascii="仿宋" w:hAnsi="仿宋" w:eastAsia="仿宋" w:cs="仿宋"/>
          <w:kern w:val="0"/>
          <w:sz w:val="28"/>
          <w:szCs w:val="28"/>
          <w:highlight w:val="none"/>
        </w:rPr>
        <w:t>人员进行背景审查，并进行入职前保密教育及岗前培训</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确保</w:t>
      </w:r>
      <w:r>
        <w:rPr>
          <w:rFonts w:hint="eastAsia" w:ascii="仿宋" w:hAnsi="仿宋" w:eastAsia="仿宋" w:cs="仿宋"/>
          <w:kern w:val="0"/>
          <w:sz w:val="28"/>
          <w:szCs w:val="28"/>
          <w:highlight w:val="none"/>
          <w:lang w:val="en-US" w:eastAsia="zh-CN"/>
        </w:rPr>
        <w:t>工作</w:t>
      </w:r>
      <w:r>
        <w:rPr>
          <w:rFonts w:hint="eastAsia" w:ascii="仿宋" w:hAnsi="仿宋" w:eastAsia="仿宋" w:cs="仿宋"/>
          <w:kern w:val="0"/>
          <w:sz w:val="28"/>
          <w:szCs w:val="28"/>
          <w:highlight w:val="none"/>
        </w:rPr>
        <w:t>人员能够符合</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工作要求。</w:t>
      </w:r>
    </w:p>
    <w:p w14:paraId="57098B6D">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4</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根据犬类留检所工作任务量和工作标准安排人员完成工作，由</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负责整体工作的考评。</w:t>
      </w:r>
    </w:p>
    <w:p w14:paraId="7C849FF6">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5</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根据</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任务变化，随时补充调换工作人员，确保犬类留检所的正常运转及各项工作达标。</w:t>
      </w:r>
    </w:p>
    <w:p w14:paraId="76921D79">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6</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应针对犬类留检所工作岗位性质，定期对工作人员进行岗位培训，使工作人员熟悉岗位工作流程与标准，了解掌握狂犬病预防常识及犬咬伤的紧急处理方法。</w:t>
      </w:r>
    </w:p>
    <w:p w14:paraId="6D1B3D75">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7</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应根据工作需要制定工作人员的岗位管理制度，并进行日常管理。安排专人全面负责各项工作调配及人员日常管理，并定期召开例会总结工作情况，提出相关要求。</w:t>
      </w:r>
    </w:p>
    <w:p w14:paraId="76806AAA">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8</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制定工作人员生活管理制度，并开展每日内部水、电、气、热及人员安全巡视。严禁工作人员饮酒、斗殴，禁止外部人员留宿。</w:t>
      </w:r>
    </w:p>
    <w:p w14:paraId="7B2D9F92">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9</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应与工作人员签订保密协议，保障工作人员权益。并提前组织入职员工进行狂犬病</w:t>
      </w:r>
      <w:r>
        <w:rPr>
          <w:rFonts w:hint="eastAsia" w:ascii="仿宋" w:hAnsi="仿宋" w:eastAsia="仿宋" w:cs="仿宋"/>
          <w:kern w:val="0"/>
          <w:sz w:val="28"/>
          <w:szCs w:val="28"/>
          <w:highlight w:val="none"/>
          <w:lang w:eastAsia="zh-CN"/>
        </w:rPr>
        <w:t>暴露前</w:t>
      </w:r>
      <w:r>
        <w:rPr>
          <w:rFonts w:hint="eastAsia" w:ascii="仿宋" w:hAnsi="仿宋" w:eastAsia="仿宋" w:cs="仿宋"/>
          <w:kern w:val="0"/>
          <w:sz w:val="28"/>
          <w:szCs w:val="28"/>
          <w:highlight w:val="none"/>
        </w:rPr>
        <w:t>免疫。</w:t>
      </w:r>
    </w:p>
    <w:p w14:paraId="68D45866">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10</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应对不服从管理或不能达标完成工作任务的人员进行召回，并及时补充人员。</w:t>
      </w:r>
    </w:p>
    <w:p w14:paraId="79C20E78">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11</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派驻管理人员每</w:t>
      </w:r>
      <w:r>
        <w:rPr>
          <w:rFonts w:hint="eastAsia" w:ascii="仿宋" w:hAnsi="仿宋" w:eastAsia="仿宋" w:cs="仿宋"/>
          <w:kern w:val="0"/>
          <w:sz w:val="28"/>
          <w:szCs w:val="28"/>
          <w:highlight w:val="none"/>
          <w:lang w:eastAsia="zh-CN"/>
        </w:rPr>
        <w:t>月</w:t>
      </w:r>
      <w:r>
        <w:rPr>
          <w:rFonts w:hint="eastAsia" w:ascii="仿宋" w:hAnsi="仿宋" w:eastAsia="仿宋" w:cs="仿宋"/>
          <w:kern w:val="0"/>
          <w:sz w:val="28"/>
          <w:szCs w:val="28"/>
          <w:highlight w:val="none"/>
        </w:rPr>
        <w:t>要向</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汇报工作开展情况。</w:t>
      </w:r>
    </w:p>
    <w:p w14:paraId="40AD35E9">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12</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负责提供工作人员工作期间的统一着装与饮食。</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可免费提供住宿、洗浴、厨房、水电气热、劳动工具等生产生活硬件设施。</w:t>
      </w:r>
    </w:p>
    <w:p w14:paraId="5C5E215B">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13</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应</w:t>
      </w:r>
      <w:r>
        <w:rPr>
          <w:rFonts w:hint="eastAsia" w:ascii="仿宋" w:hAnsi="仿宋" w:eastAsia="仿宋" w:cs="仿宋"/>
          <w:kern w:val="0"/>
          <w:sz w:val="28"/>
          <w:szCs w:val="28"/>
          <w:highlight w:val="none"/>
          <w:lang w:eastAsia="zh-CN"/>
        </w:rPr>
        <w:t>及时</w:t>
      </w:r>
      <w:r>
        <w:rPr>
          <w:rFonts w:hint="eastAsia" w:ascii="仿宋" w:hAnsi="仿宋" w:eastAsia="仿宋" w:cs="仿宋"/>
          <w:kern w:val="0"/>
          <w:sz w:val="28"/>
          <w:szCs w:val="28"/>
          <w:highlight w:val="none"/>
        </w:rPr>
        <w:t>与</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沟通工作情况，对不能按时保质完成工作任务的，</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有权终止合同。</w:t>
      </w:r>
    </w:p>
    <w:p w14:paraId="21025BD1">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14</w:t>
      </w:r>
      <w:r>
        <w:rPr>
          <w:rFonts w:hint="eastAsia" w:ascii="仿宋" w:hAnsi="仿宋" w:eastAsia="仿宋" w:cs="仿宋"/>
          <w:kern w:val="0"/>
          <w:sz w:val="28"/>
          <w:szCs w:val="28"/>
          <w:highlight w:val="none"/>
          <w:lang w:eastAsia="zh-CN"/>
        </w:rPr>
        <w:t>.投标人确保</w:t>
      </w:r>
      <w:r>
        <w:rPr>
          <w:rFonts w:hint="eastAsia" w:ascii="仿宋" w:hAnsi="仿宋" w:eastAsia="仿宋" w:cs="仿宋"/>
          <w:kern w:val="0"/>
          <w:sz w:val="28"/>
          <w:szCs w:val="28"/>
          <w:highlight w:val="none"/>
        </w:rPr>
        <w:t>水电气热等硬件设施的安全使用及工作人员的人身财产安全。</w:t>
      </w:r>
      <w:r>
        <w:rPr>
          <w:rFonts w:hint="eastAsia" w:ascii="仿宋" w:hAnsi="仿宋" w:eastAsia="仿宋" w:cs="仿宋"/>
          <w:kern w:val="0"/>
          <w:sz w:val="28"/>
          <w:szCs w:val="28"/>
          <w:highlight w:val="none"/>
          <w:lang w:val="en-US" w:eastAsia="zh-CN"/>
        </w:rPr>
        <w:t>如因使用不当造成的人身伤亡和财产损失均由投标人负责。</w:t>
      </w:r>
    </w:p>
    <w:p w14:paraId="4D2D8176">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15</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rPr>
        <w:t>因</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工作人员疏忽大意，未按照操作流程及相关要求开展工作，导致犬只</w:t>
      </w:r>
      <w:r>
        <w:rPr>
          <w:rFonts w:hint="eastAsia" w:ascii="仿宋" w:hAnsi="仿宋" w:eastAsia="仿宋" w:cs="仿宋"/>
          <w:color w:val="auto"/>
          <w:kern w:val="0"/>
          <w:sz w:val="28"/>
          <w:szCs w:val="28"/>
          <w:highlight w:val="none"/>
        </w:rPr>
        <w:t>丢</w:t>
      </w:r>
      <w:r>
        <w:rPr>
          <w:rFonts w:hint="eastAsia" w:ascii="仿宋" w:hAnsi="仿宋" w:eastAsia="仿宋" w:cs="仿宋"/>
          <w:color w:val="auto"/>
          <w:kern w:val="0"/>
          <w:sz w:val="28"/>
          <w:szCs w:val="28"/>
          <w:highlight w:val="none"/>
          <w:lang w:eastAsia="zh-CN"/>
        </w:rPr>
        <w:t>失</w:t>
      </w:r>
      <w:r>
        <w:rPr>
          <w:rFonts w:hint="eastAsia" w:ascii="仿宋" w:hAnsi="仿宋" w:eastAsia="仿宋" w:cs="仿宋"/>
          <w:kern w:val="0"/>
          <w:sz w:val="28"/>
          <w:szCs w:val="28"/>
          <w:highlight w:val="none"/>
        </w:rPr>
        <w:t>、意外致伤或死亡的，由</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rPr>
        <w:t>负责善后及赔偿工作。</w:t>
      </w:r>
    </w:p>
    <w:p w14:paraId="7144FB04">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jc w:val="both"/>
        <w:textAlignment w:val="auto"/>
        <w:outlineLvl w:val="9"/>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16</w:t>
      </w:r>
      <w:r>
        <w:rPr>
          <w:rFonts w:hint="eastAsia" w:ascii="仿宋" w:hAnsi="仿宋" w:eastAsia="仿宋" w:cs="仿宋"/>
          <w:kern w:val="0"/>
          <w:sz w:val="28"/>
          <w:szCs w:val="28"/>
          <w:highlight w:val="none"/>
          <w:lang w:eastAsia="zh-CN"/>
        </w:rPr>
        <w:t>.投标人</w:t>
      </w:r>
      <w:r>
        <w:rPr>
          <w:rFonts w:hint="eastAsia" w:ascii="仿宋" w:hAnsi="仿宋" w:eastAsia="仿宋" w:cs="仿宋"/>
          <w:kern w:val="0"/>
          <w:sz w:val="28"/>
          <w:szCs w:val="28"/>
          <w:highlight w:val="none"/>
          <w:lang w:val="en-US" w:eastAsia="zh-CN"/>
        </w:rPr>
        <w:t>工作人员</w:t>
      </w:r>
      <w:r>
        <w:rPr>
          <w:rFonts w:hint="eastAsia" w:ascii="仿宋" w:hAnsi="仿宋" w:eastAsia="仿宋" w:cs="仿宋"/>
          <w:kern w:val="0"/>
          <w:sz w:val="28"/>
          <w:szCs w:val="28"/>
          <w:highlight w:val="none"/>
        </w:rPr>
        <w:t>要无条件服从</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lang w:val="en-US" w:eastAsia="zh-CN"/>
        </w:rPr>
        <w:t>工作</w:t>
      </w:r>
      <w:r>
        <w:rPr>
          <w:rFonts w:hint="eastAsia" w:ascii="仿宋" w:hAnsi="仿宋" w:eastAsia="仿宋" w:cs="仿宋"/>
          <w:kern w:val="0"/>
          <w:sz w:val="28"/>
          <w:szCs w:val="28"/>
          <w:highlight w:val="none"/>
        </w:rPr>
        <w:t>安排，</w:t>
      </w:r>
      <w:r>
        <w:rPr>
          <w:rFonts w:hint="eastAsia" w:ascii="仿宋" w:hAnsi="仿宋" w:eastAsia="仿宋" w:cs="仿宋"/>
          <w:kern w:val="0"/>
          <w:sz w:val="28"/>
          <w:szCs w:val="28"/>
          <w:highlight w:val="none"/>
          <w:lang w:eastAsia="zh-CN"/>
        </w:rPr>
        <w:t>保质保量</w:t>
      </w:r>
      <w:r>
        <w:rPr>
          <w:rFonts w:hint="eastAsia" w:ascii="仿宋" w:hAnsi="仿宋" w:eastAsia="仿宋" w:cs="仿宋"/>
          <w:kern w:val="0"/>
          <w:sz w:val="28"/>
          <w:szCs w:val="28"/>
          <w:highlight w:val="none"/>
        </w:rPr>
        <w:t>完成</w:t>
      </w:r>
      <w:r>
        <w:rPr>
          <w:rFonts w:hint="eastAsia" w:ascii="仿宋" w:hAnsi="仿宋" w:eastAsia="仿宋" w:cs="仿宋"/>
          <w:kern w:val="0"/>
          <w:sz w:val="28"/>
          <w:szCs w:val="28"/>
          <w:highlight w:val="none"/>
          <w:lang w:eastAsia="zh-CN"/>
        </w:rPr>
        <w:t>采购人</w:t>
      </w:r>
      <w:r>
        <w:rPr>
          <w:rFonts w:hint="eastAsia" w:ascii="仿宋" w:hAnsi="仿宋" w:eastAsia="仿宋" w:cs="仿宋"/>
          <w:kern w:val="0"/>
          <w:sz w:val="28"/>
          <w:szCs w:val="28"/>
          <w:highlight w:val="none"/>
        </w:rPr>
        <w:t>交办的各项工作。</w:t>
      </w:r>
    </w:p>
    <w:p w14:paraId="4250FB3E">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（三）岗位设置</w:t>
      </w:r>
    </w:p>
    <w:p w14:paraId="69098B2C">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根据犬类留检所工作量，</w:t>
      </w:r>
      <w:r>
        <w:rPr>
          <w:rFonts w:hint="eastAsia" w:ascii="仿宋" w:hAnsi="仿宋" w:eastAsia="仿宋" w:cs="仿宋"/>
          <w:sz w:val="28"/>
          <w:szCs w:val="28"/>
          <w:highlight w:val="none"/>
          <w:lang w:eastAsia="zh-CN"/>
        </w:rPr>
        <w:t>共计岗位</w:t>
      </w:r>
      <w:r>
        <w:rPr>
          <w:rFonts w:hint="eastAsia" w:ascii="仿宋" w:hAnsi="仿宋" w:eastAsia="仿宋" w:cs="仿宋"/>
          <w:sz w:val="28"/>
          <w:szCs w:val="28"/>
          <w:highlight w:val="none"/>
          <w:lang w:val="en-US" w:eastAsia="zh-CN"/>
        </w:rPr>
        <w:t>4类</w:t>
      </w:r>
      <w:r>
        <w:rPr>
          <w:rFonts w:hint="eastAsia" w:ascii="仿宋" w:hAnsi="仿宋" w:eastAsia="仿宋" w:cs="仿宋"/>
          <w:sz w:val="28"/>
          <w:szCs w:val="28"/>
          <w:highlight w:val="none"/>
        </w:rPr>
        <w:t>。</w:t>
      </w:r>
    </w:p>
    <w:p w14:paraId="6EFD921A">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主管</w:t>
      </w:r>
      <w:r>
        <w:rPr>
          <w:rFonts w:hint="eastAsia" w:ascii="仿宋" w:hAnsi="仿宋" w:eastAsia="仿宋" w:cs="仿宋"/>
          <w:sz w:val="28"/>
          <w:szCs w:val="28"/>
          <w:highlight w:val="none"/>
          <w:lang w:val="en-US" w:eastAsia="zh-CN"/>
        </w:rPr>
        <w:t>单岗</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7×24小时值守，</w:t>
      </w:r>
      <w:r>
        <w:rPr>
          <w:rFonts w:hint="eastAsia" w:ascii="仿宋" w:hAnsi="仿宋" w:eastAsia="仿宋" w:cs="仿宋"/>
          <w:sz w:val="28"/>
          <w:szCs w:val="28"/>
          <w:highlight w:val="none"/>
        </w:rPr>
        <w:t>负责人员管理，全面负责</w:t>
      </w:r>
      <w:r>
        <w:rPr>
          <w:rFonts w:hint="eastAsia" w:ascii="仿宋" w:hAnsi="仿宋" w:eastAsia="仿宋" w:cs="仿宋"/>
          <w:sz w:val="28"/>
          <w:szCs w:val="28"/>
          <w:highlight w:val="none"/>
          <w:lang w:eastAsia="zh-CN"/>
        </w:rPr>
        <w:t>投标人</w:t>
      </w:r>
      <w:r>
        <w:rPr>
          <w:rFonts w:hint="eastAsia" w:ascii="仿宋" w:hAnsi="仿宋" w:eastAsia="仿宋" w:cs="仿宋"/>
          <w:sz w:val="28"/>
          <w:szCs w:val="28"/>
          <w:highlight w:val="none"/>
        </w:rPr>
        <w:t>人员的工作及生活安排，协助</w:t>
      </w:r>
      <w:r>
        <w:rPr>
          <w:rFonts w:hint="eastAsia" w:ascii="仿宋" w:hAnsi="仿宋" w:eastAsia="仿宋" w:cs="仿宋"/>
          <w:sz w:val="28"/>
          <w:szCs w:val="28"/>
          <w:highlight w:val="none"/>
          <w:lang w:eastAsia="zh-CN"/>
        </w:rPr>
        <w:t>采购人</w:t>
      </w:r>
      <w:r>
        <w:rPr>
          <w:rFonts w:hint="eastAsia" w:ascii="仿宋" w:hAnsi="仿宋" w:eastAsia="仿宋" w:cs="仿宋"/>
          <w:sz w:val="28"/>
          <w:szCs w:val="28"/>
          <w:highlight w:val="none"/>
        </w:rPr>
        <w:t>组织人员完成留检所各项任务。</w:t>
      </w:r>
    </w:p>
    <w:p w14:paraId="566E540F">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工作</w:t>
      </w:r>
      <w:r>
        <w:rPr>
          <w:rFonts w:hint="eastAsia" w:ascii="仿宋" w:hAnsi="仿宋" w:eastAsia="仿宋" w:cs="仿宋"/>
          <w:sz w:val="28"/>
          <w:szCs w:val="28"/>
          <w:highlight w:val="none"/>
        </w:rPr>
        <w:t>要求：有责任心，具备较强管理能力及保密意识并服从命令</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听从指挥，熟悉犬只饲养知识，了解掌握犬只收置工作流程及各项工作要求</w:t>
      </w:r>
      <w:r>
        <w:rPr>
          <w:rFonts w:hint="eastAsia" w:ascii="仿宋" w:hAnsi="仿宋" w:eastAsia="仿宋" w:cs="仿宋"/>
          <w:sz w:val="28"/>
          <w:szCs w:val="28"/>
          <w:highlight w:val="none"/>
          <w:lang w:eastAsia="zh-CN"/>
        </w:rPr>
        <w:t>。</w:t>
      </w:r>
    </w:p>
    <w:p w14:paraId="08D750F8">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收置</w:t>
      </w:r>
      <w:r>
        <w:rPr>
          <w:rFonts w:hint="eastAsia" w:ascii="仿宋" w:hAnsi="仿宋" w:eastAsia="仿宋" w:cs="仿宋"/>
          <w:sz w:val="28"/>
          <w:szCs w:val="28"/>
          <w:highlight w:val="none"/>
          <w:lang w:val="en-US" w:eastAsia="zh-CN"/>
        </w:rPr>
        <w:t>单岗</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7×24小时值守，</w:t>
      </w:r>
      <w:r>
        <w:rPr>
          <w:rFonts w:hint="eastAsia" w:ascii="仿宋" w:hAnsi="仿宋" w:eastAsia="仿宋" w:cs="仿宋"/>
          <w:sz w:val="28"/>
          <w:szCs w:val="28"/>
          <w:highlight w:val="none"/>
          <w:lang w:eastAsia="zh-CN"/>
        </w:rPr>
        <w:t>协助采购人接待办理单位或个人犬只送交事项；对犬只进行安置并完成相关手续。协助采购人接待领养群众；协助挑选适合领养的犬只；负责协助采购人开展相关工作及对相关物品、区域清理消毒。</w:t>
      </w:r>
    </w:p>
    <w:p w14:paraId="478A43AF">
      <w:pPr>
        <w:keepNext w:val="0"/>
        <w:keepLines w:val="0"/>
        <w:pageBreakBefore w:val="0"/>
        <w:widowControl w:val="0"/>
        <w:numPr>
          <w:ilvl w:val="0"/>
          <w:numId w:val="0"/>
        </w:numPr>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工作要求：需了解犬类留检所各类犬只的收置流程，熟悉犬只品种，了解犬只习性，熟练使用犬只收置工具，能够独立装卸犬只，工作细心。接待群众需热情礼貌，用语严谨。各项登记细心详实。在工作中所用的视频记录设备、办公用品、犬只收置工具等物品均由采购人提供。</w:t>
      </w:r>
    </w:p>
    <w:p w14:paraId="3292A8D0">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饲养清扫</w:t>
      </w:r>
      <w:r>
        <w:rPr>
          <w:rFonts w:hint="eastAsia" w:ascii="仿宋" w:hAnsi="仿宋" w:eastAsia="仿宋" w:cs="仿宋"/>
          <w:sz w:val="28"/>
          <w:szCs w:val="28"/>
          <w:highlight w:val="none"/>
          <w:lang w:val="en-US" w:eastAsia="zh-CN"/>
        </w:rPr>
        <w:t>11个单</w:t>
      </w:r>
      <w:r>
        <w:rPr>
          <w:rFonts w:hint="eastAsia" w:ascii="仿宋" w:hAnsi="仿宋" w:eastAsia="仿宋" w:cs="仿宋"/>
          <w:sz w:val="28"/>
          <w:szCs w:val="28"/>
          <w:highlight w:val="none"/>
          <w:lang w:eastAsia="zh-CN"/>
        </w:rPr>
        <w:t>岗：</w:t>
      </w:r>
      <w:r>
        <w:rPr>
          <w:rFonts w:hint="eastAsia" w:ascii="仿宋" w:hAnsi="仿宋" w:eastAsia="仿宋" w:cs="仿宋"/>
          <w:sz w:val="28"/>
          <w:szCs w:val="28"/>
          <w:highlight w:val="none"/>
          <w:lang w:val="en-US" w:eastAsia="zh-CN"/>
        </w:rPr>
        <w:t>每岗7×8小时值守,</w:t>
      </w:r>
      <w:r>
        <w:rPr>
          <w:rFonts w:hint="eastAsia" w:ascii="仿宋" w:hAnsi="仿宋" w:eastAsia="仿宋" w:cs="仿宋"/>
          <w:sz w:val="28"/>
          <w:szCs w:val="28"/>
          <w:highlight w:val="none"/>
        </w:rPr>
        <w:t>负责各区域犬只日常饲喂，每日犬舍（</w:t>
      </w:r>
      <w:r>
        <w:rPr>
          <w:rFonts w:hint="eastAsia" w:ascii="仿宋" w:hAnsi="仿宋" w:eastAsia="仿宋" w:cs="仿宋"/>
          <w:sz w:val="28"/>
          <w:szCs w:val="28"/>
          <w:highlight w:val="none"/>
          <w:lang w:eastAsia="zh-CN"/>
        </w:rPr>
        <w:t>含</w:t>
      </w:r>
      <w:r>
        <w:rPr>
          <w:rFonts w:hint="eastAsia" w:ascii="仿宋" w:hAnsi="仿宋" w:eastAsia="仿宋" w:cs="仿宋"/>
          <w:sz w:val="28"/>
          <w:szCs w:val="28"/>
          <w:highlight w:val="none"/>
        </w:rPr>
        <w:t>排水沟等周边区域）整体清扫、冲刷、消毒；协助</w:t>
      </w:r>
      <w:r>
        <w:rPr>
          <w:rFonts w:hint="eastAsia" w:ascii="仿宋" w:hAnsi="仿宋" w:eastAsia="仿宋" w:cs="仿宋"/>
          <w:sz w:val="28"/>
          <w:szCs w:val="28"/>
          <w:highlight w:val="none"/>
          <w:lang w:eastAsia="zh-CN"/>
        </w:rPr>
        <w:t>兽医对</w:t>
      </w:r>
      <w:r>
        <w:rPr>
          <w:rFonts w:hint="eastAsia" w:ascii="仿宋" w:hAnsi="仿宋" w:eastAsia="仿宋" w:cs="仿宋"/>
          <w:sz w:val="28"/>
          <w:szCs w:val="28"/>
          <w:highlight w:val="none"/>
        </w:rPr>
        <w:t>各犬舍内犬只的</w:t>
      </w:r>
      <w:r>
        <w:rPr>
          <w:rFonts w:hint="eastAsia" w:ascii="仿宋" w:hAnsi="仿宋" w:eastAsia="仿宋" w:cs="仿宋"/>
          <w:sz w:val="28"/>
          <w:szCs w:val="28"/>
          <w:highlight w:val="none"/>
          <w:lang w:eastAsia="zh-CN"/>
        </w:rPr>
        <w:t>诊疗和照顾</w:t>
      </w:r>
      <w:r>
        <w:rPr>
          <w:rFonts w:hint="eastAsia" w:ascii="仿宋" w:hAnsi="仿宋" w:eastAsia="仿宋" w:cs="仿宋"/>
          <w:sz w:val="28"/>
          <w:szCs w:val="28"/>
          <w:highlight w:val="none"/>
        </w:rPr>
        <w:t>；负责</w:t>
      </w:r>
      <w:r>
        <w:rPr>
          <w:rFonts w:hint="eastAsia" w:ascii="仿宋" w:hAnsi="仿宋" w:eastAsia="仿宋" w:cs="仿宋"/>
          <w:sz w:val="28"/>
          <w:szCs w:val="28"/>
          <w:highlight w:val="none"/>
          <w:lang w:eastAsia="zh-CN"/>
        </w:rPr>
        <w:t>观察犬只状态并</w:t>
      </w:r>
      <w:r>
        <w:rPr>
          <w:rFonts w:hint="eastAsia" w:ascii="仿宋" w:hAnsi="仿宋" w:eastAsia="仿宋" w:cs="仿宋"/>
          <w:sz w:val="28"/>
          <w:szCs w:val="28"/>
          <w:highlight w:val="none"/>
        </w:rPr>
        <w:t>及时报告。</w:t>
      </w:r>
      <w:r>
        <w:rPr>
          <w:rFonts w:hint="eastAsia" w:ascii="仿宋" w:hAnsi="仿宋" w:eastAsia="仿宋" w:cs="仿宋"/>
          <w:sz w:val="28"/>
          <w:szCs w:val="28"/>
          <w:highlight w:val="none"/>
          <w:lang w:eastAsia="zh-CN"/>
        </w:rPr>
        <w:t>具体流程及标准如下：</w:t>
      </w:r>
    </w:p>
    <w:p w14:paraId="73309159">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）更衣：进入犬舍前应穿犬舍内固定工作服，在工作间更换胶皮雨鞋，并保持工作服与雨鞋的清洁</w:t>
      </w:r>
      <w:r>
        <w:rPr>
          <w:rFonts w:hint="eastAsia" w:ascii="仿宋" w:hAnsi="仿宋" w:eastAsia="仿宋" w:cs="仿宋"/>
          <w:sz w:val="28"/>
          <w:szCs w:val="28"/>
          <w:highlight w:val="none"/>
          <w:lang w:val="en-US" w:eastAsia="zh-CN"/>
        </w:rPr>
        <w:t>。</w:t>
      </w:r>
    </w:p>
    <w:p w14:paraId="1F4EB248">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）刷盆：将食盆内剩余犬粮与清水倒掉，集中收捡食盆，用清水冲洗干净后整齐码放在犬笼外。</w:t>
      </w:r>
    </w:p>
    <w:p w14:paraId="156E29CC">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lang w:eastAsia="zh-CN"/>
        </w:rPr>
        <w:t>）喂食：每日喂食两次。将犬粮放入食盆后，将食盆推入犬笼。</w:t>
      </w:r>
    </w:p>
    <w:p w14:paraId="08283C10">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）喂水：每天及时更换新鲜清水，保证供水充足。</w:t>
      </w:r>
    </w:p>
    <w:p w14:paraId="5CC46414">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lang w:eastAsia="zh-CN"/>
        </w:rPr>
        <w:t>）清扫：饲养员每日清扫责任区不少于2次，擦拭犬笼，定期擦拭犬舍玻璃，做到卫生无死角。</w:t>
      </w:r>
    </w:p>
    <w:p w14:paraId="0D05F4B5">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lang w:eastAsia="zh-CN"/>
        </w:rPr>
        <w:t>）铲粪：用铁铲将犬粪铲出犬舍。工作时间内应多次清理，保持犬舍地面整洁，做到地面无粪尿。</w:t>
      </w:r>
    </w:p>
    <w:p w14:paraId="45B09373">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lang w:eastAsia="zh-CN"/>
        </w:rPr>
        <w:t>）冲刷：用清水冲刷地面，保证犬舍地面无粪便、污水。</w:t>
      </w:r>
    </w:p>
    <w:p w14:paraId="5933DD5F">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lang w:eastAsia="zh-CN"/>
        </w:rPr>
        <w:t xml:space="preserve">）消毒：将消毒液按照比例稀释后用喷雾器对犬舍整体进行消毒，每日不少于1次。根据留检所疫病发生情况，按采购人要求进行适时消毒。 </w:t>
      </w:r>
    </w:p>
    <w:p w14:paraId="6D109EF9">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lang w:eastAsia="zh-CN"/>
        </w:rPr>
        <w:t>）整理：犬舍打扫完毕后，整理工具间，将用品码放整齐。</w:t>
      </w:r>
    </w:p>
    <w:p w14:paraId="68BAD611">
      <w:pPr>
        <w:keepNext w:val="0"/>
        <w:keepLines w:val="0"/>
        <w:pageBreakBefore w:val="0"/>
        <w:kinsoku/>
        <w:wordWrap/>
        <w:overflowPunct/>
        <w:topLinePunct w:val="0"/>
        <w:autoSpaceDE/>
        <w:autoSpaceDN/>
        <w:bidi w:val="0"/>
        <w:adjustRightInd/>
        <w:snapToGrid w:val="0"/>
        <w:spacing w:beforeAutospacing="0" w:afterAutospacing="0" w:line="360" w:lineRule="auto"/>
        <w:ind w:firstLine="560" w:firstLineChars="200"/>
        <w:textAlignment w:val="auto"/>
        <w:outlineLvl w:val="9"/>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工作要求：了解犬舍清扫、犬只饲喂流程，掌握一定犬只疾病的观察技巧，熟悉犬只习性与接触方式，熟悉犬只的保定或控制。犬舍内所有物品码放整齐，每天按时清扫犬舍，定时饲喂。定期对责任区彻底清扫，随时保持犬舍内干净整洁，无卫生死角。</w:t>
      </w:r>
      <w:r>
        <w:rPr>
          <w:rFonts w:hint="eastAsia" w:ascii="仿宋" w:hAnsi="仿宋" w:eastAsia="仿宋" w:cs="仿宋"/>
          <w:sz w:val="28"/>
          <w:szCs w:val="28"/>
          <w:highlight w:val="none"/>
          <w:lang w:val="en-US" w:eastAsia="zh-CN"/>
        </w:rPr>
        <w:t>能够熟练使用犬舍消毒、清洗设备。</w:t>
      </w:r>
      <w:r>
        <w:rPr>
          <w:rFonts w:hint="eastAsia" w:ascii="仿宋" w:hAnsi="仿宋" w:eastAsia="仿宋" w:cs="仿宋"/>
          <w:sz w:val="28"/>
          <w:szCs w:val="28"/>
          <w:highlight w:val="none"/>
        </w:rPr>
        <w:t>积极配合兽医对重点犬只进行喂食、喂水、观察等工作，做好相关辅助工作</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rPr>
        <w:t>工作中所需的清洁用品、清扫工具、消毒用品、犬粮、犬只收置工具等物品均由</w:t>
      </w:r>
      <w:r>
        <w:rPr>
          <w:rFonts w:hint="eastAsia" w:ascii="仿宋" w:hAnsi="仿宋" w:eastAsia="仿宋" w:cs="仿宋"/>
          <w:sz w:val="28"/>
          <w:szCs w:val="28"/>
          <w:highlight w:val="none"/>
          <w:lang w:val="en-US" w:eastAsia="zh-CN"/>
        </w:rPr>
        <w:t>采购人</w:t>
      </w:r>
      <w:r>
        <w:rPr>
          <w:rFonts w:hint="eastAsia" w:ascii="仿宋" w:hAnsi="仿宋" w:eastAsia="仿宋" w:cs="仿宋"/>
          <w:sz w:val="28"/>
          <w:szCs w:val="28"/>
          <w:highlight w:val="none"/>
        </w:rPr>
        <w:t>提供。</w:t>
      </w:r>
    </w:p>
    <w:p w14:paraId="3429A6EF">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lang w:eastAsia="zh-CN"/>
        </w:rPr>
        <w:t>清扫双</w:t>
      </w:r>
      <w:r>
        <w:rPr>
          <w:rFonts w:hint="eastAsia" w:ascii="仿宋" w:hAnsi="仿宋" w:eastAsia="仿宋" w:cs="仿宋"/>
          <w:sz w:val="28"/>
          <w:szCs w:val="28"/>
          <w:highlight w:val="none"/>
          <w:lang w:val="en-US" w:eastAsia="zh-CN"/>
        </w:rPr>
        <w:t>岗</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7×8小时值守，具体</w:t>
      </w:r>
      <w:r>
        <w:rPr>
          <w:rFonts w:hint="eastAsia" w:ascii="仿宋" w:hAnsi="仿宋" w:eastAsia="仿宋" w:cs="仿宋"/>
          <w:sz w:val="28"/>
          <w:szCs w:val="28"/>
          <w:highlight w:val="none"/>
          <w:lang w:eastAsia="zh-CN"/>
        </w:rPr>
        <w:t>负责犬类留检所道路、周边环境、工作人员宿舍等卫生清扫消毒工作。</w:t>
      </w:r>
    </w:p>
    <w:p w14:paraId="628AF75B">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lang w:eastAsia="zh-CN"/>
        </w:rPr>
        <w:t>）公共区清扫：犬类留检所公共区包括留检所内主要道路、员工宿舍。每日清扫留检所主要道路，要求地面无积水、无杂物、无灰渣。员工宿舍要求物品码放整齐、窗户明亮、台面无灰尘、地面干净整洁。</w:t>
      </w:r>
    </w:p>
    <w:p w14:paraId="18543F28">
      <w:pPr>
        <w:keepNext w:val="0"/>
        <w:keepLines w:val="0"/>
        <w:pageBreakBefore w:val="0"/>
        <w:widowControl w:val="0"/>
        <w:kinsoku/>
        <w:wordWrap/>
        <w:overflowPunct/>
        <w:topLinePunct w:val="0"/>
        <w:autoSpaceDE/>
        <w:autoSpaceDN/>
        <w:bidi w:val="0"/>
        <w:adjustRightInd/>
        <w:snapToGrid w:val="0"/>
        <w:spacing w:beforeAutospacing="0" w:afterAutospacing="0" w:line="360" w:lineRule="auto"/>
        <w:ind w:firstLine="560" w:firstLineChars="200"/>
        <w:jc w:val="lef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lang w:eastAsia="zh-CN"/>
        </w:rPr>
        <w:t>）公共区消毒：定期用专用消毒喷雾器对公共区地面进行消毒喷洒。要求无消毒死角，喷洒均匀，以保证留检所的卫生防疫。</w:t>
      </w:r>
    </w:p>
    <w:p w14:paraId="5A9541C4">
      <w:pPr>
        <w:pageBreakBefore w:val="0"/>
        <w:topLinePunct w:val="0"/>
        <w:bidi w:val="0"/>
        <w:snapToGrid w:val="0"/>
        <w:spacing w:beforeAutospacing="0" w:afterAutospacing="0"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eastAsia="zh-CN"/>
        </w:rPr>
        <w:t>工作要求：熟悉清扫流程，保证留检所内环境整洁，无杂物。工作中所需的清扫工具、消毒用品等物品均由采购人提供。</w:t>
      </w:r>
    </w:p>
    <w:p w14:paraId="74B2396B">
      <w:pPr>
        <w:keepNext w:val="0"/>
        <w:keepLines w:val="0"/>
        <w:numPr>
          <w:ilvl w:val="0"/>
          <w:numId w:val="1"/>
        </w:numPr>
        <w:autoSpaceDE/>
        <w:autoSpaceDN/>
        <w:adjustRightInd/>
        <w:snapToGrid w:val="0"/>
        <w:spacing w:line="360" w:lineRule="auto"/>
        <w:ind w:firstLine="0" w:firstLineChars="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其他要求</w:t>
      </w:r>
    </w:p>
    <w:p w14:paraId="105379C5">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投标人应在投标阶段，根据本项目采购需求的要求，提供：重难点分析及解决方案，人员管理解决方案，收犬接待、犬只分流、安置的解决方案，清扫消毒及犬只饲喂的解决方案，犬类留检所环境清扫的解决方案，质量保证解决方案，保密措施解决方案，卫生防控组织方案等内容。</w:t>
      </w:r>
    </w:p>
    <w:p w14:paraId="39A7F7A8">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其中收犬接待、犬只分流、安置的解决方案应至少包括：办理犬只交送事项，登记犬只信息，犬只分流安置，协助接待领养群众，相关物品及区域清理消毒等5项内容。</w:t>
      </w:r>
    </w:p>
    <w:p w14:paraId="2B6BB898">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清扫消毒及犬只饲喂的解决方案应至少包括：犬只日常饲喂，犬舍清扫冲刷，犬舍消毒，协助兽医工作，巡视观察等5项内容。</w:t>
      </w:r>
    </w:p>
    <w:p w14:paraId="11A959D5">
      <w:pPr>
        <w:snapToGrid w:val="0"/>
        <w:spacing w:line="360" w:lineRule="auto"/>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犬类留检所环境清扫的解决方案应至少包括：公共区清扫，公共区消毒等2项内容。</w:t>
      </w:r>
    </w:p>
    <w:p w14:paraId="270F7F92">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7EEEB1"/>
    <w:multiLevelType w:val="singleLevel"/>
    <w:tmpl w:val="337EEEB1"/>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226CE"/>
    <w:rsid w:val="33D22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ind w:firstLine="420"/>
      <w:jc w:val="left"/>
    </w:pPr>
    <w:rPr>
      <w:rFonts w:ascii="宋体"/>
      <w:sz w:val="24"/>
    </w:rPr>
  </w:style>
  <w:style w:type="paragraph" w:customStyle="1" w:styleId="5">
    <w:name w:val="pf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2026-05-21T09:35:00Z</dcterms:created>
  <dc:creator>亚希Edison</dc:creator>
  <cp:lastModifiedBy>亚希Edison</cp:lastModifiedBy>
  <dcterms:modified xsi:type="dcterms:W3CDTF">2026-05-21T09:35:53Z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6A814E3DDC854D63B1BB6602A484C557_11</vt:lpwstr>
  </property>
  <property fmtid="{D5CDD505-2E9C-101B-9397-08002B2CF9AE}" pid="4" name="KSOTemplateDocerSaveRecord">
    <vt:lpwstr>eyJoZGlkIjoiNDY0MzQwNDM3NzMyOTAwZGViMTFjZmY0M2U4NTllMzgiLCJ1c2VySWQiOiIyNjk3ODg1OTAifQ==</vt:lpwstr>
  </property>
</Properties>
</file>